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9425" w14:textId="22C15C35" w:rsidR="00873EB6" w:rsidRPr="002409EB" w:rsidRDefault="00276CA9" w:rsidP="00E8144B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сроках,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</w:t>
      </w:r>
    </w:p>
    <w:p w14:paraId="06899FC2" w14:textId="6EFB123A" w:rsidR="00873EB6" w:rsidRPr="002409EB" w:rsidRDefault="00276CA9" w:rsidP="00D54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t>Диспансеризация детского населения проводится согласно Приказа Министерства здравоохранения РФ от 10 августа 2017 г. N 514н "О Порядке проведения профилактических медицинских осмотров несовершеннолетних"</w:t>
      </w:r>
    </w:p>
    <w:p w14:paraId="091B552E" w14:textId="30F72505" w:rsidR="00873EB6" w:rsidRPr="002409EB" w:rsidRDefault="00276CA9" w:rsidP="00D54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t>Диспансеризация "организованных" детей осуществляется в детских садах и школах согласно утвержденному графику в течении года.</w:t>
      </w:r>
    </w:p>
    <w:p w14:paraId="190A3756" w14:textId="145404AA" w:rsidR="00873EB6" w:rsidRPr="002409EB" w:rsidRDefault="00276CA9" w:rsidP="00D54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t>Дети, не посещающие детские сады и школы, проходят медицинский осмотр в территориальных поликлиниках по направлению участкового педиатра.</w:t>
      </w:r>
    </w:p>
    <w:p w14:paraId="7E51FAC0" w14:textId="7643AB0C" w:rsidR="00873EB6" w:rsidRPr="00E8144B" w:rsidRDefault="00276CA9" w:rsidP="00D54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09EB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детских поликлиник:</w:t>
      </w:r>
    </w:p>
    <w:p w14:paraId="6703F7F4" w14:textId="1D05DB88" w:rsidR="00873EB6" w:rsidRPr="002409EB" w:rsidRDefault="00276CA9" w:rsidP="00D54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t>понедельник – пятница с 8.00 до 18.00</w:t>
      </w:r>
    </w:p>
    <w:p w14:paraId="6E0F65C5" w14:textId="04C3A0BD" w:rsidR="00873EB6" w:rsidRPr="002409EB" w:rsidRDefault="00276CA9" w:rsidP="00D54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t>суббота, воскресенье -  с 9.00 до 15.00 (прием врача с 9.00 до 12.00)</w:t>
      </w:r>
    </w:p>
    <w:p w14:paraId="6AC8A37B" w14:textId="5FFA2C34" w:rsidR="00873EB6" w:rsidRPr="002409EB" w:rsidRDefault="00276CA9" w:rsidP="00D54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t>праздничные дни – с 9.00 до 14.00</w:t>
      </w:r>
    </w:p>
    <w:p w14:paraId="3525E347" w14:textId="1B7EB3EA" w:rsidR="00873EB6" w:rsidRPr="002409EB" w:rsidRDefault="00276CA9" w:rsidP="00D54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t>вызов врача в будние дни: 8.00 -13.00  участковый врач, 13.00-17.00 дежурный врач.</w:t>
      </w:r>
    </w:p>
    <w:p w14:paraId="7FB15B19" w14:textId="66C8D67F" w:rsidR="00873EB6" w:rsidRPr="002409EB" w:rsidRDefault="00276CA9" w:rsidP="00D54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t>Вызовы врача в субботу – 9.00-14.00, праздничные дни – 9.00 – 11.30.</w:t>
      </w:r>
    </w:p>
    <w:p w14:paraId="19A95EDE" w14:textId="57A9AB29" w:rsidR="00276CA9" w:rsidRPr="002409EB" w:rsidRDefault="00276CA9" w:rsidP="00E8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t>Прием участковых педиатров – по расписанию.</w:t>
      </w:r>
    </w:p>
    <w:p w14:paraId="31A6AD1E" w14:textId="231822D5" w:rsidR="0068221C" w:rsidRPr="002409EB" w:rsidRDefault="00276CA9" w:rsidP="00E8144B">
      <w:pPr>
        <w:shd w:val="clear" w:color="auto" w:fill="FFFFFF"/>
        <w:spacing w:before="161" w:after="161" w:line="240" w:lineRule="auto"/>
        <w:ind w:left="3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Приказ Министерства здравоохранения РФ от 10 августа 2017 г. N 514н "О Порядке проведения профилактических медицинских осмотров несовершеннолетних" (с изменениями и дополнениями)</w:t>
      </w:r>
    </w:p>
    <w:p w14:paraId="233CDD89" w14:textId="77777777" w:rsidR="00276CA9" w:rsidRPr="002409EB" w:rsidRDefault="00276CA9" w:rsidP="0027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t>В соответствии со </w:t>
      </w:r>
      <w:hyperlink r:id="rId4" w:anchor="block_14" w:history="1">
        <w:r w:rsidRPr="002409EB">
          <w:rPr>
            <w:rFonts w:ascii="Times New Roman" w:eastAsia="Times New Roman" w:hAnsi="Times New Roman" w:cs="Times New Roman"/>
            <w:sz w:val="28"/>
            <w:szCs w:val="28"/>
          </w:rPr>
          <w:t>статьями 14</w:t>
        </w:r>
      </w:hyperlink>
      <w:r w:rsidRPr="002409EB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" w:anchor="block_46" w:history="1">
        <w:r w:rsidRPr="002409EB">
          <w:rPr>
            <w:rFonts w:ascii="Times New Roman" w:eastAsia="Times New Roman" w:hAnsi="Times New Roman" w:cs="Times New Roman"/>
            <w:sz w:val="28"/>
            <w:szCs w:val="28"/>
          </w:rPr>
          <w:t>46</w:t>
        </w:r>
      </w:hyperlink>
      <w:r w:rsidRPr="002409EB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6" w:anchor="block_54" w:history="1">
        <w:r w:rsidRPr="002409EB">
          <w:rPr>
            <w:rFonts w:ascii="Times New Roman" w:eastAsia="Times New Roman" w:hAnsi="Times New Roman" w:cs="Times New Roman"/>
            <w:sz w:val="28"/>
            <w:szCs w:val="28"/>
          </w:rPr>
          <w:t>54</w:t>
        </w:r>
      </w:hyperlink>
      <w:r w:rsidRPr="002409EB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7" w:anchor="block_97" w:history="1">
        <w:r w:rsidRPr="002409EB">
          <w:rPr>
            <w:rFonts w:ascii="Times New Roman" w:eastAsia="Times New Roman" w:hAnsi="Times New Roman" w:cs="Times New Roman"/>
            <w:sz w:val="28"/>
            <w:szCs w:val="28"/>
          </w:rPr>
          <w:t>97</w:t>
        </w:r>
      </w:hyperlink>
      <w:r w:rsidRPr="002409EB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2013, N 27, ст. 3477; N 48, ст. 6165; 2014, N 30, ст. 4257; N 49, ст. 6927; 2015, N 10, ст. 1425; N 29, ст. 4397; 2016, N 1, ст. 9; N 15, ст. 2055; N 18, ст. 2488; N 27, ст. 4219) и </w:t>
      </w:r>
      <w:hyperlink r:id="rId8" w:anchor="block_15259" w:history="1">
        <w:r w:rsidRPr="002409EB">
          <w:rPr>
            <w:rFonts w:ascii="Times New Roman" w:eastAsia="Times New Roman" w:hAnsi="Times New Roman" w:cs="Times New Roman"/>
            <w:sz w:val="28"/>
            <w:szCs w:val="28"/>
          </w:rPr>
          <w:t>подпунктами 5.2.59</w:t>
        </w:r>
      </w:hyperlink>
      <w:r w:rsidRPr="002409EB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" w:anchor="block_152197" w:history="1">
        <w:r w:rsidRPr="002409EB">
          <w:rPr>
            <w:rFonts w:ascii="Times New Roman" w:eastAsia="Times New Roman" w:hAnsi="Times New Roman" w:cs="Times New Roman"/>
            <w:sz w:val="28"/>
            <w:szCs w:val="28"/>
          </w:rPr>
          <w:t>5.2.197</w:t>
        </w:r>
      </w:hyperlink>
      <w:r w:rsidRPr="002409EB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0" w:anchor="block_152199" w:history="1">
        <w:r w:rsidRPr="002409EB">
          <w:rPr>
            <w:rFonts w:ascii="Times New Roman" w:eastAsia="Times New Roman" w:hAnsi="Times New Roman" w:cs="Times New Roman"/>
            <w:sz w:val="28"/>
            <w:szCs w:val="28"/>
          </w:rPr>
          <w:t>5.2.199</w:t>
        </w:r>
      </w:hyperlink>
      <w:r w:rsidRPr="002409EB">
        <w:rPr>
          <w:rFonts w:ascii="Times New Roman" w:eastAsia="Times New Roman" w:hAnsi="Times New Roman" w:cs="Times New Roman"/>
          <w:sz w:val="28"/>
          <w:szCs w:val="28"/>
        </w:rPr>
        <w:t> Положения о Министерстве здравоохранения Российской Федерации, утвержденного </w:t>
      </w:r>
      <w:hyperlink r:id="rId11" w:history="1">
        <w:r w:rsidRPr="002409EB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2409EB">
        <w:rPr>
          <w:rFonts w:ascii="Times New Roman" w:eastAsia="Times New Roman" w:hAnsi="Times New Roman" w:cs="Times New Roman"/>
          <w:sz w:val="28"/>
          <w:szCs w:val="28"/>
        </w:rPr>
        <w:t> Правительства Российской Федерации от 19 июня 2012 г. N 608 (Собрание законодательства Российской Федерации, 2012, N 26, ст. 3526; 2013, N 16, ст. 1970; N 20, ст. 2477; N 22, ст. 2812; N 33, ст. 4386; N 45, ст. 5822; 2014, N 12, ст. 1296; N 26, ст. 3577; N 30, ст. 4307; N 37, ст. 4969; 2015, N 2, ст. 491; N 12, ст. 1763; N 23, ст. 3333; 2016, N 2, ст. 325; N 9, ст. 1268; N 27, ст. 4497; N 28, ст. 4741; N 34, ст. 5255; N 49, ст. 6922; 2017, N 7, ст. 1066) приказываю:</w:t>
      </w:r>
    </w:p>
    <w:p w14:paraId="209E4B84" w14:textId="6FFCFE2C" w:rsidR="0068221C" w:rsidRPr="002409EB" w:rsidRDefault="00276CA9" w:rsidP="00276CA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lastRenderedPageBreak/>
        <w:t>1. Утвердить:</w:t>
      </w:r>
    </w:p>
    <w:p w14:paraId="37B6F56B" w14:textId="2BBDBB95" w:rsidR="0068221C" w:rsidRPr="002409EB" w:rsidRDefault="00276CA9" w:rsidP="0027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t>Порядок проведения профилактических медицинских осмотров несовершеннолетних согласно </w:t>
      </w:r>
      <w:hyperlink r:id="rId12" w:anchor="block_1000" w:history="1">
        <w:r w:rsidRPr="002409EB">
          <w:rPr>
            <w:rFonts w:ascii="Times New Roman" w:eastAsia="Times New Roman" w:hAnsi="Times New Roman" w:cs="Times New Roman"/>
            <w:sz w:val="28"/>
            <w:szCs w:val="28"/>
          </w:rPr>
          <w:t>приложению N 1</w:t>
        </w:r>
      </w:hyperlink>
      <w:r w:rsidRPr="002409E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FA6E91" w14:textId="77777777" w:rsidR="00276CA9" w:rsidRPr="002409EB" w:rsidRDefault="00276CA9" w:rsidP="0027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t>учетную форму N 030-ПО/у-17 "Карта профилактического медицинского осмотра несовершеннолетнего" согласно </w:t>
      </w:r>
      <w:hyperlink r:id="rId13" w:anchor="block_2000" w:history="1">
        <w:r w:rsidRPr="002409EB">
          <w:rPr>
            <w:rFonts w:ascii="Times New Roman" w:eastAsia="Times New Roman" w:hAnsi="Times New Roman" w:cs="Times New Roman"/>
            <w:sz w:val="28"/>
            <w:szCs w:val="28"/>
          </w:rPr>
          <w:t>приложению N 2</w:t>
        </w:r>
      </w:hyperlink>
      <w:r w:rsidRPr="002409E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DF6FA3" w14:textId="73374E24" w:rsidR="0068221C" w:rsidRPr="002409EB" w:rsidRDefault="00276CA9" w:rsidP="0027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t>Порядок заполнения учетной формы N 030-ПО/у-17 "Карта профилактического медицинского осмотра несовершеннолетнего" согласно </w:t>
      </w:r>
      <w:hyperlink r:id="rId14" w:anchor="block_3000" w:history="1">
        <w:r w:rsidRPr="002409EB">
          <w:rPr>
            <w:rFonts w:ascii="Times New Roman" w:eastAsia="Times New Roman" w:hAnsi="Times New Roman" w:cs="Times New Roman"/>
            <w:sz w:val="28"/>
            <w:szCs w:val="28"/>
          </w:rPr>
          <w:t>приложению N 3</w:t>
        </w:r>
      </w:hyperlink>
      <w:r w:rsidRPr="002409E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17561E" w14:textId="0F19FE23" w:rsidR="0068221C" w:rsidRPr="002409EB" w:rsidRDefault="00276CA9" w:rsidP="0027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t>форму статистической отчетности N 030-ПО/о-17 "Сведения о профилактических медицинских осмотрах несовершеннолетних" согласно </w:t>
      </w:r>
      <w:hyperlink r:id="rId15" w:anchor="block_4000" w:history="1">
        <w:r w:rsidRPr="002409EB">
          <w:rPr>
            <w:rFonts w:ascii="Times New Roman" w:eastAsia="Times New Roman" w:hAnsi="Times New Roman" w:cs="Times New Roman"/>
            <w:sz w:val="28"/>
            <w:szCs w:val="28"/>
          </w:rPr>
          <w:t>приложению N 4</w:t>
        </w:r>
      </w:hyperlink>
      <w:r w:rsidRPr="002409E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D85388" w14:textId="57AFD20C" w:rsidR="0068221C" w:rsidRPr="002409EB" w:rsidRDefault="00276CA9" w:rsidP="0027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t>Порядок заполнения и сроки представления формы статистической отчетности N 030-ПО/о-17 "Сведения о профилактических медицинских осмотрах несовершеннолетних" согласно </w:t>
      </w:r>
      <w:hyperlink r:id="rId16" w:anchor="block_5000" w:history="1">
        <w:r w:rsidRPr="002409EB">
          <w:rPr>
            <w:rFonts w:ascii="Times New Roman" w:eastAsia="Times New Roman" w:hAnsi="Times New Roman" w:cs="Times New Roman"/>
            <w:sz w:val="28"/>
            <w:szCs w:val="28"/>
          </w:rPr>
          <w:t>приложению N 5</w:t>
        </w:r>
      </w:hyperlink>
      <w:r w:rsidRPr="002409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A02A54" w14:textId="28D20A63" w:rsidR="0068221C" w:rsidRPr="002409EB" w:rsidRDefault="00276CA9" w:rsidP="0027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 </w:t>
      </w:r>
      <w:hyperlink r:id="rId17" w:history="1">
        <w:r w:rsidRPr="002409EB">
          <w:rPr>
            <w:rFonts w:ascii="Times New Roman" w:eastAsia="Times New Roman" w:hAnsi="Times New Roman" w:cs="Times New Roman"/>
            <w:sz w:val="28"/>
            <w:szCs w:val="28"/>
          </w:rPr>
          <w:t>приказ</w:t>
        </w:r>
      </w:hyperlink>
      <w:r w:rsidRPr="002409EB">
        <w:rPr>
          <w:rFonts w:ascii="Times New Roman" w:eastAsia="Times New Roman" w:hAnsi="Times New Roman" w:cs="Times New Roman"/>
          <w:sz w:val="28"/>
          <w:szCs w:val="28"/>
        </w:rPr>
        <w:t> Министерства здравоохранения Российской Федерации от 21 декабря 2012 г. N 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 27961).</w:t>
      </w:r>
    </w:p>
    <w:p w14:paraId="56156B4A" w14:textId="1CE547D7" w:rsidR="0068221C" w:rsidRPr="002409EB" w:rsidRDefault="00276CA9" w:rsidP="00276CA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9EB">
        <w:rPr>
          <w:rFonts w:ascii="Times New Roman" w:eastAsia="Times New Roman" w:hAnsi="Times New Roman" w:cs="Times New Roman"/>
          <w:sz w:val="28"/>
          <w:szCs w:val="28"/>
        </w:rPr>
        <w:t>3. Настоящий приказ вступает в силу с 1 января 2018 года.</w:t>
      </w:r>
    </w:p>
    <w:p w14:paraId="3FA91715" w14:textId="2301CEB6" w:rsidR="0068221C" w:rsidRPr="002409EB" w:rsidRDefault="00276CA9" w:rsidP="00E8144B">
      <w:pPr>
        <w:pStyle w:val="1"/>
        <w:shd w:val="clear" w:color="auto" w:fill="FFFFFF"/>
        <w:spacing w:before="161" w:beforeAutospacing="0" w:after="161" w:afterAutospacing="0"/>
        <w:ind w:left="375"/>
        <w:rPr>
          <w:color w:val="22272F"/>
          <w:sz w:val="28"/>
          <w:szCs w:val="28"/>
        </w:rPr>
      </w:pPr>
      <w:r w:rsidRPr="002409EB">
        <w:rPr>
          <w:color w:val="22272F"/>
          <w:sz w:val="28"/>
          <w:szCs w:val="28"/>
        </w:rPr>
        <w:t>Приказ Министерства здравоохранения РФ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</w:t>
      </w:r>
    </w:p>
    <w:p w14:paraId="4927CF0B" w14:textId="1763DA29" w:rsidR="0068221C" w:rsidRPr="002409EB" w:rsidRDefault="00276CA9" w:rsidP="00276CA9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2409EB">
        <w:rPr>
          <w:color w:val="464C55"/>
          <w:sz w:val="28"/>
          <w:szCs w:val="28"/>
        </w:rPr>
        <w:t>В соответствии со </w:t>
      </w:r>
      <w:hyperlink r:id="rId18" w:anchor="block_14" w:history="1">
        <w:r w:rsidRPr="002409EB">
          <w:rPr>
            <w:rStyle w:val="a4"/>
            <w:color w:val="3272C0"/>
            <w:sz w:val="28"/>
            <w:szCs w:val="28"/>
          </w:rPr>
          <w:t>статьями 14</w:t>
        </w:r>
      </w:hyperlink>
      <w:r w:rsidRPr="002409EB">
        <w:rPr>
          <w:color w:val="464C55"/>
          <w:sz w:val="28"/>
          <w:szCs w:val="28"/>
        </w:rPr>
        <w:t>, </w:t>
      </w:r>
      <w:hyperlink r:id="rId19" w:anchor="block_46" w:history="1">
        <w:r w:rsidRPr="002409EB">
          <w:rPr>
            <w:rStyle w:val="a4"/>
            <w:color w:val="3272C0"/>
            <w:sz w:val="28"/>
            <w:szCs w:val="28"/>
          </w:rPr>
          <w:t>46</w:t>
        </w:r>
      </w:hyperlink>
      <w:r w:rsidRPr="002409EB">
        <w:rPr>
          <w:color w:val="464C55"/>
          <w:sz w:val="28"/>
          <w:szCs w:val="28"/>
        </w:rPr>
        <w:t>, </w:t>
      </w:r>
      <w:hyperlink r:id="rId20" w:anchor="block_54" w:history="1">
        <w:r w:rsidRPr="002409EB">
          <w:rPr>
            <w:rStyle w:val="a4"/>
            <w:color w:val="3272C0"/>
            <w:sz w:val="28"/>
            <w:szCs w:val="28"/>
          </w:rPr>
          <w:t>54</w:t>
        </w:r>
      </w:hyperlink>
      <w:r w:rsidRPr="002409EB">
        <w:rPr>
          <w:color w:val="464C55"/>
          <w:sz w:val="28"/>
          <w:szCs w:val="28"/>
        </w:rPr>
        <w:t> и </w:t>
      </w:r>
      <w:hyperlink r:id="rId21" w:anchor="block_97" w:history="1">
        <w:r w:rsidRPr="002409EB">
          <w:rPr>
            <w:rStyle w:val="a4"/>
            <w:color w:val="3272C0"/>
            <w:sz w:val="28"/>
            <w:szCs w:val="28"/>
          </w:rPr>
          <w:t>97</w:t>
        </w:r>
      </w:hyperlink>
      <w:r w:rsidRPr="002409EB">
        <w:rPr>
          <w:color w:val="464C55"/>
          <w:sz w:val="28"/>
          <w:szCs w:val="28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2012, N 26, ст. 3442, 3446) и </w:t>
      </w:r>
      <w:hyperlink r:id="rId22" w:anchor="block_1046" w:history="1">
        <w:r w:rsidRPr="002409EB">
          <w:rPr>
            <w:rStyle w:val="a4"/>
            <w:color w:val="3272C0"/>
            <w:sz w:val="28"/>
            <w:szCs w:val="28"/>
          </w:rPr>
          <w:t>пунктом 46</w:t>
        </w:r>
      </w:hyperlink>
      <w:r w:rsidRPr="002409EB">
        <w:rPr>
          <w:color w:val="464C55"/>
          <w:sz w:val="28"/>
          <w:szCs w:val="28"/>
        </w:rPr>
        <w:t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 </w:t>
      </w:r>
      <w:hyperlink r:id="rId23" w:history="1">
        <w:r w:rsidRPr="002409EB">
          <w:rPr>
            <w:rStyle w:val="a4"/>
            <w:color w:val="3272C0"/>
            <w:sz w:val="28"/>
            <w:szCs w:val="28"/>
          </w:rPr>
          <w:t>распоряжением</w:t>
        </w:r>
      </w:hyperlink>
      <w:r w:rsidRPr="002409EB">
        <w:rPr>
          <w:color w:val="464C55"/>
          <w:sz w:val="28"/>
          <w:szCs w:val="28"/>
        </w:rPr>
        <w:t> Правительства Российской Федерации от 15 октября 2012 г. N 1916-р (Собрание законодательства Российской Федерации, 2012, N 43, ст. 5908) приказываю:</w:t>
      </w:r>
    </w:p>
    <w:p w14:paraId="5BE98734" w14:textId="6CB519A7" w:rsidR="0068221C" w:rsidRPr="002409EB" w:rsidRDefault="00276CA9" w:rsidP="00276CA9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 w:rsidRPr="002409EB">
        <w:rPr>
          <w:color w:val="464C55"/>
          <w:sz w:val="28"/>
          <w:szCs w:val="28"/>
        </w:rPr>
        <w:t>1. Утвердить:</w:t>
      </w:r>
    </w:p>
    <w:p w14:paraId="52CEF383" w14:textId="7AA615CC" w:rsidR="0068221C" w:rsidRPr="002409EB" w:rsidRDefault="00276CA9" w:rsidP="00276CA9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2409EB">
        <w:rPr>
          <w:color w:val="464C55"/>
          <w:sz w:val="28"/>
          <w:szCs w:val="28"/>
        </w:rPr>
        <w:t>Порядок проведения диспансеризации пребывающих в стационарных учреждениях детей-сирот и детей, находящихся в трудной жизненной ситуации, согласно </w:t>
      </w:r>
      <w:hyperlink r:id="rId24" w:anchor="block_1000" w:history="1">
        <w:r w:rsidRPr="002409EB">
          <w:rPr>
            <w:rStyle w:val="a4"/>
            <w:color w:val="3272C0"/>
            <w:sz w:val="28"/>
            <w:szCs w:val="28"/>
          </w:rPr>
          <w:t>приложению N 1</w:t>
        </w:r>
      </w:hyperlink>
      <w:r w:rsidRPr="002409EB">
        <w:rPr>
          <w:color w:val="464C55"/>
          <w:sz w:val="28"/>
          <w:szCs w:val="28"/>
        </w:rPr>
        <w:t>;</w:t>
      </w:r>
    </w:p>
    <w:p w14:paraId="645D38A1" w14:textId="509F364F" w:rsidR="0068221C" w:rsidRPr="002409EB" w:rsidRDefault="00276CA9" w:rsidP="00276CA9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2409EB">
        <w:rPr>
          <w:color w:val="464C55"/>
          <w:sz w:val="28"/>
          <w:szCs w:val="28"/>
        </w:rPr>
        <w:t>учетную форму N 030-Д/с/у-13 "Карта диспансеризации несовершеннолетнего" согласно </w:t>
      </w:r>
      <w:hyperlink r:id="rId25" w:anchor="block_2000" w:history="1">
        <w:r w:rsidRPr="002409EB">
          <w:rPr>
            <w:rStyle w:val="a4"/>
            <w:color w:val="3272C0"/>
            <w:sz w:val="28"/>
            <w:szCs w:val="28"/>
          </w:rPr>
          <w:t>приложению N 2</w:t>
        </w:r>
      </w:hyperlink>
      <w:r w:rsidRPr="002409EB">
        <w:rPr>
          <w:color w:val="464C55"/>
          <w:sz w:val="28"/>
          <w:szCs w:val="28"/>
        </w:rPr>
        <w:t>;</w:t>
      </w:r>
    </w:p>
    <w:p w14:paraId="5F354F45" w14:textId="06F350A4" w:rsidR="0068221C" w:rsidRPr="002409EB" w:rsidRDefault="00276CA9" w:rsidP="00276CA9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2409EB">
        <w:rPr>
          <w:color w:val="464C55"/>
          <w:sz w:val="28"/>
          <w:szCs w:val="28"/>
        </w:rPr>
        <w:lastRenderedPageBreak/>
        <w:t>отчетную форму N 030-Д/с/о-13 "Сведения о диспансеризации несовершеннолетних" согласно </w:t>
      </w:r>
      <w:hyperlink r:id="rId26" w:anchor="block_3000" w:history="1">
        <w:r w:rsidRPr="002409EB">
          <w:rPr>
            <w:rStyle w:val="a4"/>
            <w:color w:val="3272C0"/>
            <w:sz w:val="28"/>
            <w:szCs w:val="28"/>
          </w:rPr>
          <w:t>приложению N 3</w:t>
        </w:r>
      </w:hyperlink>
      <w:r w:rsidRPr="002409EB">
        <w:rPr>
          <w:color w:val="464C55"/>
          <w:sz w:val="28"/>
          <w:szCs w:val="28"/>
        </w:rPr>
        <w:t>.</w:t>
      </w:r>
    </w:p>
    <w:p w14:paraId="2B4ADC19" w14:textId="3F69522F" w:rsidR="0068221C" w:rsidRPr="0068221C" w:rsidRDefault="00276CA9" w:rsidP="0068221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2409EB">
        <w:rPr>
          <w:color w:val="464C55"/>
          <w:sz w:val="28"/>
          <w:szCs w:val="28"/>
        </w:rPr>
        <w:t>2. Признать утратившим силу </w:t>
      </w:r>
      <w:hyperlink r:id="rId27" w:history="1">
        <w:r w:rsidRPr="002409EB">
          <w:rPr>
            <w:rStyle w:val="a4"/>
            <w:color w:val="3272C0"/>
            <w:sz w:val="28"/>
            <w:szCs w:val="28"/>
          </w:rPr>
          <w:t>приказ</w:t>
        </w:r>
      </w:hyperlink>
      <w:r w:rsidRPr="002409EB">
        <w:rPr>
          <w:color w:val="464C55"/>
          <w:sz w:val="28"/>
          <w:szCs w:val="28"/>
        </w:rPr>
        <w:t> Министерства здравоохранения и социального развития Российской Федерации от 3 марта 2011 г. N 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 20446).</w:t>
      </w:r>
    </w:p>
    <w:p w14:paraId="4D0882C2" w14:textId="4682AE2A" w:rsidR="0068221C" w:rsidRPr="002409EB" w:rsidRDefault="00276CA9" w:rsidP="00E8144B">
      <w:pPr>
        <w:pStyle w:val="1"/>
        <w:shd w:val="clear" w:color="auto" w:fill="FFFFFF"/>
        <w:spacing w:before="161" w:beforeAutospacing="0" w:after="161" w:afterAutospacing="0"/>
        <w:ind w:left="375"/>
        <w:rPr>
          <w:color w:val="22272F"/>
          <w:sz w:val="28"/>
          <w:szCs w:val="28"/>
        </w:rPr>
      </w:pPr>
      <w:r w:rsidRPr="002409EB">
        <w:rPr>
          <w:color w:val="22272F"/>
          <w:sz w:val="28"/>
          <w:szCs w:val="28"/>
        </w:rPr>
        <w:t>Приказ Министерства здравоохранения РФ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</w:t>
      </w:r>
    </w:p>
    <w:p w14:paraId="769EA517" w14:textId="1E6059FA" w:rsidR="0068221C" w:rsidRPr="002409EB" w:rsidRDefault="00276CA9" w:rsidP="00276CA9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2409EB">
        <w:rPr>
          <w:color w:val="464C55"/>
          <w:sz w:val="28"/>
          <w:szCs w:val="28"/>
        </w:rPr>
        <w:t>В соответствии с </w:t>
      </w:r>
      <w:hyperlink r:id="rId28" w:history="1">
        <w:r w:rsidRPr="002409EB">
          <w:rPr>
            <w:rStyle w:val="a4"/>
            <w:color w:val="3272C0"/>
            <w:sz w:val="28"/>
            <w:szCs w:val="28"/>
          </w:rPr>
          <w:t>постановлением</w:t>
        </w:r>
      </w:hyperlink>
      <w:r w:rsidRPr="002409EB">
        <w:rPr>
          <w:color w:val="464C55"/>
          <w:sz w:val="28"/>
          <w:szCs w:val="28"/>
        </w:rPr>
        <w:t> Правительства Российской Федерации от 14 февраля 2013 г. N 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 7, ст. 660) приказываю:</w:t>
      </w:r>
    </w:p>
    <w:p w14:paraId="70990F21" w14:textId="77777777" w:rsidR="00276CA9" w:rsidRPr="002409EB" w:rsidRDefault="00276CA9" w:rsidP="00276CA9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2409EB">
        <w:rPr>
          <w:color w:val="464C55"/>
          <w:sz w:val="28"/>
          <w:szCs w:val="28"/>
        </w:rPr>
        <w:t>Утвердить 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 </w:t>
      </w:r>
      <w:hyperlink r:id="rId29" w:anchor="block_1000" w:history="1">
        <w:r w:rsidRPr="002409EB">
          <w:rPr>
            <w:rStyle w:val="a4"/>
            <w:color w:val="3272C0"/>
            <w:sz w:val="28"/>
            <w:szCs w:val="28"/>
          </w:rPr>
          <w:t>приложению</w:t>
        </w:r>
      </w:hyperlink>
      <w:r w:rsidRPr="002409EB">
        <w:rPr>
          <w:color w:val="464C55"/>
          <w:sz w:val="28"/>
          <w:szCs w:val="28"/>
        </w:rPr>
        <w:t>.</w:t>
      </w:r>
    </w:p>
    <w:p w14:paraId="3AE65395" w14:textId="77777777" w:rsidR="00276CA9" w:rsidRPr="002409EB" w:rsidRDefault="00276CA9" w:rsidP="00276CA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2158DE" w14:textId="77777777" w:rsidR="0072551D" w:rsidRPr="002409EB" w:rsidRDefault="0072551D" w:rsidP="00276C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551D" w:rsidRPr="0024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CA9"/>
    <w:rsid w:val="002409EB"/>
    <w:rsid w:val="00276CA9"/>
    <w:rsid w:val="003A0359"/>
    <w:rsid w:val="0068221C"/>
    <w:rsid w:val="0072551D"/>
    <w:rsid w:val="00873EB6"/>
    <w:rsid w:val="00B655DC"/>
    <w:rsid w:val="00D544BA"/>
    <w:rsid w:val="00E37164"/>
    <w:rsid w:val="00E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DDE9"/>
  <w15:docId w15:val="{B56DBCA6-3AF2-4A47-BEAC-2121C284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C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7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6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92436/836ac4d664937385e8d6e0e2b44f0542/" TargetMode="External"/><Relationship Id="rId13" Type="http://schemas.openxmlformats.org/officeDocument/2006/relationships/hyperlink" Target="https://base.garant.ru/71748018/f7ee959fd36b5699076b35abf4f52c5c/" TargetMode="External"/><Relationship Id="rId18" Type="http://schemas.openxmlformats.org/officeDocument/2006/relationships/hyperlink" Target="https://base.garant.ru/12191967/888134b28b1397ffae87a0ab1e117954/" TargetMode="External"/><Relationship Id="rId26" Type="http://schemas.openxmlformats.org/officeDocument/2006/relationships/hyperlink" Target="https://base.garant.ru/70355096/3e22e51c74db8e0b182fad67b502e64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2191967/aa6f3692e07ea8b8d62a17643d65ddf6/" TargetMode="External"/><Relationship Id="rId7" Type="http://schemas.openxmlformats.org/officeDocument/2006/relationships/hyperlink" Target="https://base.garant.ru/12191967/aa6f3692e07ea8b8d62a17643d65ddf6/" TargetMode="External"/><Relationship Id="rId12" Type="http://schemas.openxmlformats.org/officeDocument/2006/relationships/hyperlink" Target="https://base.garant.ru/71748018/53f89421bbdaf741eb2d1ecc4ddb4c33/" TargetMode="External"/><Relationship Id="rId17" Type="http://schemas.openxmlformats.org/officeDocument/2006/relationships/hyperlink" Target="https://base.garant.ru/70355102/" TargetMode="External"/><Relationship Id="rId25" Type="http://schemas.openxmlformats.org/officeDocument/2006/relationships/hyperlink" Target="https://base.garant.ru/70355096/f7ee959fd36b5699076b35abf4f52c5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748018/c9c989f1e999992b41b30686f0032f7d/" TargetMode="External"/><Relationship Id="rId20" Type="http://schemas.openxmlformats.org/officeDocument/2006/relationships/hyperlink" Target="https://base.garant.ru/12191967/ff9fa08d419e8a3992b637ce02f95752/" TargetMode="External"/><Relationship Id="rId29" Type="http://schemas.openxmlformats.org/officeDocument/2006/relationships/hyperlink" Target="https://base.garant.ru/70386166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91967/ff9fa08d419e8a3992b637ce02f95752/" TargetMode="External"/><Relationship Id="rId11" Type="http://schemas.openxmlformats.org/officeDocument/2006/relationships/hyperlink" Target="https://base.garant.ru/70192436/" TargetMode="External"/><Relationship Id="rId24" Type="http://schemas.openxmlformats.org/officeDocument/2006/relationships/hyperlink" Target="https://base.garant.ru/70355096/53f89421bbdaf741eb2d1ecc4ddb4c33/" TargetMode="External"/><Relationship Id="rId5" Type="http://schemas.openxmlformats.org/officeDocument/2006/relationships/hyperlink" Target="https://base.garant.ru/12191967/363aa18e6c32ff15fa5ec3b09cbefbf6/" TargetMode="External"/><Relationship Id="rId15" Type="http://schemas.openxmlformats.org/officeDocument/2006/relationships/hyperlink" Target="https://base.garant.ru/71748018/172a6d689833ce3e42dc0a8a7b3cddf9/" TargetMode="External"/><Relationship Id="rId23" Type="http://schemas.openxmlformats.org/officeDocument/2006/relationships/hyperlink" Target="https://base.garant.ru/70242628/" TargetMode="External"/><Relationship Id="rId28" Type="http://schemas.openxmlformats.org/officeDocument/2006/relationships/hyperlink" Target="https://base.garant.ru/70315296/" TargetMode="External"/><Relationship Id="rId10" Type="http://schemas.openxmlformats.org/officeDocument/2006/relationships/hyperlink" Target="https://base.garant.ru/70192436/836ac4d664937385e8d6e0e2b44f0542/" TargetMode="External"/><Relationship Id="rId19" Type="http://schemas.openxmlformats.org/officeDocument/2006/relationships/hyperlink" Target="https://base.garant.ru/12191967/363aa18e6c32ff15fa5ec3b09cbefbf6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base.garant.ru/12191967/888134b28b1397ffae87a0ab1e117954/" TargetMode="External"/><Relationship Id="rId9" Type="http://schemas.openxmlformats.org/officeDocument/2006/relationships/hyperlink" Target="https://base.garant.ru/70192436/836ac4d664937385e8d6e0e2b44f0542/" TargetMode="External"/><Relationship Id="rId14" Type="http://schemas.openxmlformats.org/officeDocument/2006/relationships/hyperlink" Target="https://base.garant.ru/71748018/3e22e51c74db8e0b182fad67b502e640/" TargetMode="External"/><Relationship Id="rId22" Type="http://schemas.openxmlformats.org/officeDocument/2006/relationships/hyperlink" Target="https://base.garant.ru/70242628/be46d33116e5cbdcd6e8f1236c84095d/" TargetMode="External"/><Relationship Id="rId27" Type="http://schemas.openxmlformats.org/officeDocument/2006/relationships/hyperlink" Target="https://base.garant.ru/1218483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Булютень</dc:creator>
  <cp:keywords/>
  <dc:description/>
  <cp:lastModifiedBy>HeroOfAsphalt</cp:lastModifiedBy>
  <cp:revision>11</cp:revision>
  <dcterms:created xsi:type="dcterms:W3CDTF">2023-05-05T06:23:00Z</dcterms:created>
  <dcterms:modified xsi:type="dcterms:W3CDTF">2023-05-14T19:26:00Z</dcterms:modified>
</cp:coreProperties>
</file>